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C6" w:rsidRPr="00F62EC6" w:rsidRDefault="00F62EC6" w:rsidP="00F62EC6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62EC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Доклад о деятельности Ленинградского УФАС России в сфере </w:t>
      </w:r>
      <w:proofErr w:type="gramStart"/>
      <w:r w:rsidRPr="00F62EC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контроля за</w:t>
      </w:r>
      <w:proofErr w:type="gramEnd"/>
      <w:r w:rsidRPr="00F62EC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соблюдением антимонопольного и рекламного законодательства, торговой деятельности.</w:t>
      </w:r>
    </w:p>
    <w:p w:rsidR="00F62EC6" w:rsidRPr="00F62EC6" w:rsidRDefault="00F62EC6" w:rsidP="00F62EC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 w:rsidRPr="00F62EC6">
        <w:rPr>
          <w:sz w:val="28"/>
          <w:szCs w:val="28"/>
        </w:rPr>
        <w:t xml:space="preserve"> </w:t>
      </w:r>
      <w:r w:rsidRPr="00F62EC6">
        <w:rPr>
          <w:color w:val="000000"/>
          <w:sz w:val="28"/>
          <w:szCs w:val="28"/>
        </w:rPr>
        <w:t xml:space="preserve">Доклад о деятельности Ленинградского УФАС России в сфере </w:t>
      </w:r>
      <w:proofErr w:type="gramStart"/>
      <w:r w:rsidRPr="00F62EC6">
        <w:rPr>
          <w:color w:val="000000"/>
          <w:sz w:val="28"/>
          <w:szCs w:val="28"/>
        </w:rPr>
        <w:t>контроля за</w:t>
      </w:r>
      <w:proofErr w:type="gramEnd"/>
      <w:r w:rsidRPr="00F62EC6">
        <w:rPr>
          <w:color w:val="000000"/>
          <w:sz w:val="28"/>
          <w:szCs w:val="28"/>
        </w:rPr>
        <w:t xml:space="preserve"> соблюдением антимонопольного и рекламного законодательства, торговой деятельности.</w:t>
      </w:r>
    </w:p>
    <w:p w:rsidR="00F62EC6" w:rsidRPr="00F62EC6" w:rsidRDefault="00F62EC6" w:rsidP="00F62EC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62EC6">
        <w:rPr>
          <w:color w:val="000000"/>
          <w:sz w:val="28"/>
          <w:szCs w:val="28"/>
        </w:rPr>
        <w:t>Ленинградское</w:t>
      </w:r>
      <w:proofErr w:type="gramEnd"/>
      <w:r w:rsidRPr="00F62EC6">
        <w:rPr>
          <w:color w:val="000000"/>
          <w:sz w:val="28"/>
          <w:szCs w:val="28"/>
        </w:rPr>
        <w:t xml:space="preserve"> УФАС России является уполномоченным федеральным органом исполнительной власти, осуществляющим в том числе, функции по контролю и надзору за соблюдением антимонопольного и рекламного законодательства, а также торговой деятельности. Полномочия и функции антимонопольного органа в этих сферах деятельности установлены Федеральными законами от 26.07.2006 № 135-ФЗ «О защите конкуренции», от  13.03.2006 № 38—ФЗ «О рекламе» и от 28.12.2009 № 381-ФЗ «Об основах государственного регулирования торговой деятельности в Российской Федерации».</w:t>
      </w:r>
    </w:p>
    <w:p w:rsidR="00F62EC6" w:rsidRPr="00F62EC6" w:rsidRDefault="00F62EC6" w:rsidP="00F62E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62EC6">
        <w:rPr>
          <w:color w:val="000000"/>
          <w:sz w:val="28"/>
          <w:szCs w:val="28"/>
        </w:rPr>
        <w:t>Правоприменительная практика Ленинградского УФАС России в части соблюдения антимонопольного законодательства имеет три основных вектора:</w:t>
      </w:r>
      <w:r w:rsidRPr="00F62EC6">
        <w:rPr>
          <w:color w:val="000000"/>
          <w:sz w:val="28"/>
          <w:szCs w:val="28"/>
        </w:rPr>
        <w:br/>
        <w:t>—  </w:t>
      </w:r>
      <w:proofErr w:type="gramStart"/>
      <w:r w:rsidRPr="00F62EC6">
        <w:rPr>
          <w:color w:val="000000"/>
          <w:sz w:val="28"/>
          <w:szCs w:val="28"/>
        </w:rPr>
        <w:t>контроль за</w:t>
      </w:r>
      <w:proofErr w:type="gramEnd"/>
      <w:r w:rsidRPr="00F62EC6">
        <w:rPr>
          <w:color w:val="000000"/>
          <w:sz w:val="28"/>
          <w:szCs w:val="28"/>
        </w:rPr>
        <w:t xml:space="preserve"> действиями хозяйствующих субъектов занимающих доминирующее положение на товарных рынках;</w:t>
      </w:r>
      <w:r w:rsidRPr="00F62EC6">
        <w:rPr>
          <w:color w:val="000000"/>
          <w:sz w:val="28"/>
          <w:szCs w:val="28"/>
        </w:rPr>
        <w:br/>
        <w:t>—  выявление и пресечение ограничивающих конкуренцию соглашений между хозяйствующими субъектами;</w:t>
      </w:r>
      <w:r w:rsidRPr="00F62EC6">
        <w:rPr>
          <w:color w:val="000000"/>
          <w:sz w:val="28"/>
          <w:szCs w:val="28"/>
        </w:rPr>
        <w:br/>
        <w:t>— недопущение и устранение недобросовестной конкуренции между хозяйствующими субъектами.</w:t>
      </w:r>
      <w:r w:rsidRPr="00F62EC6">
        <w:rPr>
          <w:color w:val="000000"/>
          <w:sz w:val="28"/>
          <w:szCs w:val="28"/>
        </w:rPr>
        <w:br/>
        <w:t>Статьей 10 Закона о защите конкуренции запрещаются действия компаний занимающих доминирующее положение, если их результатом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  <w:r w:rsidRPr="00F62EC6">
        <w:rPr>
          <w:color w:val="000000"/>
          <w:sz w:val="28"/>
          <w:szCs w:val="28"/>
        </w:rPr>
        <w:br/>
        <w:t>В 2016— 2017 годах Ленинградским УФАС России были признаны нарушившими статью 10 Закона о защите конкуренции следующие компании:</w:t>
      </w:r>
      <w:r w:rsidRPr="00F62EC6">
        <w:rPr>
          <w:color w:val="000000"/>
          <w:sz w:val="28"/>
          <w:szCs w:val="28"/>
        </w:rPr>
        <w:br/>
        <w:t>— ОАО «Управляющая компания по обращению с отходами в Ленинградской области» за нарушение установленного нормативными правовыми актами порядка ценообразования на услуги захоронения твердых бытовых отходов для коммерческих и некоммерческих организаций. Компания добровольно устранила правонарушение, стоимость услуг по захоронению ТБО была установлена одинаковой для всех контрагентов, была привлечена к административной ответственности.</w:t>
      </w:r>
      <w:r w:rsidRPr="00F62EC6">
        <w:rPr>
          <w:color w:val="000000"/>
          <w:sz w:val="28"/>
          <w:szCs w:val="28"/>
        </w:rPr>
        <w:br/>
        <w:t xml:space="preserve">— ЗАО «ПТИЦЕФАБРИКА СИНЯВИНСКАЯ» за нарушение, выразившееся в установлении монопольно высокой цены на яйцо куриное, в период с 11.11.2014г. по 31.12.2014 г. Птицефабрика исполнила выданное ей </w:t>
      </w:r>
      <w:r w:rsidRPr="00F62EC6">
        <w:rPr>
          <w:color w:val="000000"/>
          <w:sz w:val="28"/>
          <w:szCs w:val="28"/>
        </w:rPr>
        <w:lastRenderedPageBreak/>
        <w:t>предписание, за ее деятельностью был установлен контроль в форме ежемесячного мониторинга цен в сравнении с ценами птицефабрик—конкурентов. Решение было обжаловано, однако Суд поддержал Ленинградское УФАС России. Птицефабрика была привлечена к административной ответственности. Положительным моментом данного дела явилось отсутствие «традиционного пасхального повышения цен» на яйцо куриное.</w:t>
      </w:r>
      <w:r w:rsidRPr="00F62EC6">
        <w:rPr>
          <w:color w:val="000000"/>
          <w:sz w:val="28"/>
          <w:szCs w:val="28"/>
        </w:rPr>
        <w:br/>
        <w:t xml:space="preserve">Во всех случаях в целях признания компаний как занимающих доминирующее положение проводился анализ состояния конкурентной среды на соответствующем товарном рынке. Летом 2017 года </w:t>
      </w:r>
      <w:proofErr w:type="gramStart"/>
      <w:r w:rsidRPr="00F62EC6">
        <w:rPr>
          <w:color w:val="000000"/>
          <w:sz w:val="28"/>
          <w:szCs w:val="28"/>
        </w:rPr>
        <w:t>Ленинградское</w:t>
      </w:r>
      <w:proofErr w:type="gramEnd"/>
      <w:r w:rsidRPr="00F62EC6">
        <w:rPr>
          <w:color w:val="000000"/>
          <w:sz w:val="28"/>
          <w:szCs w:val="28"/>
        </w:rPr>
        <w:t xml:space="preserve"> УФАС России провело анализы рынков на розничной реализации автомобильных бензинов и дизельного топлива на территории Ленинградской области. По результатам анализа был установлен ряд компаний, занимающих доминирующее положение на этих рынках.</w:t>
      </w:r>
      <w:r w:rsidRPr="00F62EC6">
        <w:rPr>
          <w:color w:val="000000"/>
          <w:sz w:val="28"/>
          <w:szCs w:val="28"/>
        </w:rPr>
        <w:br/>
        <w:t xml:space="preserve">— </w:t>
      </w:r>
      <w:proofErr w:type="gramStart"/>
      <w:r w:rsidRPr="00F62EC6">
        <w:rPr>
          <w:color w:val="000000"/>
          <w:sz w:val="28"/>
          <w:szCs w:val="28"/>
        </w:rPr>
        <w:t>ООО «</w:t>
      </w:r>
      <w:proofErr w:type="spellStart"/>
      <w:r w:rsidRPr="00F62EC6">
        <w:rPr>
          <w:color w:val="000000"/>
          <w:sz w:val="28"/>
          <w:szCs w:val="28"/>
        </w:rPr>
        <w:t>Киришиавтосервис</w:t>
      </w:r>
      <w:proofErr w:type="spellEnd"/>
      <w:r w:rsidRPr="00F62EC6">
        <w:rPr>
          <w:color w:val="000000"/>
          <w:sz w:val="28"/>
          <w:szCs w:val="28"/>
        </w:rPr>
        <w:t>» по розничной реализации бензина АИ-80;</w:t>
      </w:r>
      <w:r w:rsidRPr="00F62EC6">
        <w:rPr>
          <w:color w:val="000000"/>
          <w:sz w:val="28"/>
          <w:szCs w:val="28"/>
        </w:rPr>
        <w:br/>
        <w:t>— ООО «</w:t>
      </w:r>
      <w:proofErr w:type="spellStart"/>
      <w:r w:rsidRPr="00F62EC6">
        <w:rPr>
          <w:color w:val="000000"/>
          <w:sz w:val="28"/>
          <w:szCs w:val="28"/>
        </w:rPr>
        <w:t>Киришиавтосервис</w:t>
      </w:r>
      <w:proofErr w:type="spellEnd"/>
      <w:r w:rsidRPr="00F62EC6">
        <w:rPr>
          <w:color w:val="000000"/>
          <w:sz w:val="28"/>
          <w:szCs w:val="28"/>
        </w:rPr>
        <w:t>», ООО «ЛУКОЙЛ-Северо-</w:t>
      </w:r>
      <w:proofErr w:type="spellStart"/>
      <w:r w:rsidRPr="00F62EC6">
        <w:rPr>
          <w:color w:val="000000"/>
          <w:sz w:val="28"/>
          <w:szCs w:val="28"/>
        </w:rPr>
        <w:t>Западнефтепродукт</w:t>
      </w:r>
      <w:proofErr w:type="spellEnd"/>
      <w:r w:rsidRPr="00F62EC6">
        <w:rPr>
          <w:color w:val="000000"/>
          <w:sz w:val="28"/>
          <w:szCs w:val="28"/>
        </w:rPr>
        <w:t>», ООО «</w:t>
      </w:r>
      <w:proofErr w:type="spellStart"/>
      <w:r w:rsidRPr="00F62EC6">
        <w:rPr>
          <w:color w:val="000000"/>
          <w:sz w:val="28"/>
          <w:szCs w:val="28"/>
        </w:rPr>
        <w:t>Несте</w:t>
      </w:r>
      <w:proofErr w:type="spellEnd"/>
      <w:r w:rsidRPr="00F62EC6">
        <w:rPr>
          <w:color w:val="000000"/>
          <w:sz w:val="28"/>
          <w:szCs w:val="28"/>
        </w:rPr>
        <w:t xml:space="preserve"> Санкт-Петербург», ООО «Петербургская Топливная Компания» по розничной реализации бензина АИ-92;</w:t>
      </w:r>
      <w:r w:rsidRPr="00F62EC6">
        <w:rPr>
          <w:color w:val="000000"/>
          <w:sz w:val="28"/>
          <w:szCs w:val="28"/>
        </w:rPr>
        <w:br/>
        <w:t>— ООО «</w:t>
      </w:r>
      <w:proofErr w:type="spellStart"/>
      <w:r w:rsidRPr="00F62EC6">
        <w:rPr>
          <w:color w:val="000000"/>
          <w:sz w:val="28"/>
          <w:szCs w:val="28"/>
        </w:rPr>
        <w:t>Киришиавтосервис</w:t>
      </w:r>
      <w:proofErr w:type="spellEnd"/>
      <w:r w:rsidRPr="00F62EC6">
        <w:rPr>
          <w:color w:val="000000"/>
          <w:sz w:val="28"/>
          <w:szCs w:val="28"/>
        </w:rPr>
        <w:t>», ООО «ЛУКОЙЛ-Северо-</w:t>
      </w:r>
      <w:proofErr w:type="spellStart"/>
      <w:r w:rsidRPr="00F62EC6">
        <w:rPr>
          <w:color w:val="000000"/>
          <w:sz w:val="28"/>
          <w:szCs w:val="28"/>
        </w:rPr>
        <w:t>Западнефтепродукт</w:t>
      </w:r>
      <w:proofErr w:type="spellEnd"/>
      <w:r w:rsidRPr="00F62EC6">
        <w:rPr>
          <w:color w:val="000000"/>
          <w:sz w:val="28"/>
          <w:szCs w:val="28"/>
        </w:rPr>
        <w:t>», ООО «</w:t>
      </w:r>
      <w:proofErr w:type="spellStart"/>
      <w:r w:rsidRPr="00F62EC6">
        <w:rPr>
          <w:color w:val="000000"/>
          <w:sz w:val="28"/>
          <w:szCs w:val="28"/>
        </w:rPr>
        <w:t>Несте</w:t>
      </w:r>
      <w:proofErr w:type="spellEnd"/>
      <w:r w:rsidRPr="00F62EC6">
        <w:rPr>
          <w:color w:val="000000"/>
          <w:sz w:val="28"/>
          <w:szCs w:val="28"/>
        </w:rPr>
        <w:t xml:space="preserve"> Санкт-Петербург», ООО «Петербургская Топливная Компания», ООО «Шелл Нефть» по розничной реализации бензина АИ-95;</w:t>
      </w:r>
      <w:r w:rsidRPr="00F62EC6">
        <w:rPr>
          <w:color w:val="000000"/>
          <w:sz w:val="28"/>
          <w:szCs w:val="28"/>
        </w:rPr>
        <w:br/>
        <w:t>— ООО «ЛУКОЙЛ-Северо-</w:t>
      </w:r>
      <w:proofErr w:type="spellStart"/>
      <w:r w:rsidRPr="00F62EC6">
        <w:rPr>
          <w:color w:val="000000"/>
          <w:sz w:val="28"/>
          <w:szCs w:val="28"/>
        </w:rPr>
        <w:t>Западнефтепродукт</w:t>
      </w:r>
      <w:proofErr w:type="spellEnd"/>
      <w:r w:rsidRPr="00F62EC6">
        <w:rPr>
          <w:color w:val="000000"/>
          <w:sz w:val="28"/>
          <w:szCs w:val="28"/>
        </w:rPr>
        <w:t>», ООО «</w:t>
      </w:r>
      <w:proofErr w:type="spellStart"/>
      <w:r w:rsidRPr="00F62EC6">
        <w:rPr>
          <w:color w:val="000000"/>
          <w:sz w:val="28"/>
          <w:szCs w:val="28"/>
        </w:rPr>
        <w:t>Несте</w:t>
      </w:r>
      <w:proofErr w:type="spellEnd"/>
      <w:r w:rsidRPr="00F62EC6">
        <w:rPr>
          <w:color w:val="000000"/>
          <w:sz w:val="28"/>
          <w:szCs w:val="28"/>
        </w:rPr>
        <w:t xml:space="preserve"> Санкт-Петербург», ООО «Шелл Нефть» по розничной реализации бензина АИ-98;</w:t>
      </w:r>
      <w:proofErr w:type="gramEnd"/>
      <w:r w:rsidRPr="00F62EC6">
        <w:rPr>
          <w:color w:val="000000"/>
          <w:sz w:val="28"/>
          <w:szCs w:val="28"/>
        </w:rPr>
        <w:br/>
        <w:t>— ООО «</w:t>
      </w:r>
      <w:proofErr w:type="spellStart"/>
      <w:r w:rsidRPr="00F62EC6">
        <w:rPr>
          <w:color w:val="000000"/>
          <w:sz w:val="28"/>
          <w:szCs w:val="28"/>
        </w:rPr>
        <w:t>Киришиавтосервис</w:t>
      </w:r>
      <w:proofErr w:type="spellEnd"/>
      <w:r w:rsidRPr="00F62EC6">
        <w:rPr>
          <w:color w:val="000000"/>
          <w:sz w:val="28"/>
          <w:szCs w:val="28"/>
        </w:rPr>
        <w:t>», ООО «ЛУКОЙЛ-Северо-</w:t>
      </w:r>
      <w:proofErr w:type="spellStart"/>
      <w:r w:rsidRPr="00F62EC6">
        <w:rPr>
          <w:color w:val="000000"/>
          <w:sz w:val="28"/>
          <w:szCs w:val="28"/>
        </w:rPr>
        <w:t>Западнефтепродукт</w:t>
      </w:r>
      <w:proofErr w:type="spellEnd"/>
      <w:r w:rsidRPr="00F62EC6">
        <w:rPr>
          <w:color w:val="000000"/>
          <w:sz w:val="28"/>
          <w:szCs w:val="28"/>
        </w:rPr>
        <w:t>»,        ООО «</w:t>
      </w:r>
      <w:proofErr w:type="spellStart"/>
      <w:r w:rsidRPr="00F62EC6">
        <w:rPr>
          <w:color w:val="000000"/>
          <w:sz w:val="28"/>
          <w:szCs w:val="28"/>
        </w:rPr>
        <w:t>Несте</w:t>
      </w:r>
      <w:proofErr w:type="spellEnd"/>
      <w:r w:rsidRPr="00F62EC6">
        <w:rPr>
          <w:color w:val="000000"/>
          <w:sz w:val="28"/>
          <w:szCs w:val="28"/>
        </w:rPr>
        <w:t xml:space="preserve"> Санкт-Петербург», ООО «Петербургская Топливная Компания» по розничной реализации дизельного топлива.</w:t>
      </w:r>
      <w:r w:rsidRPr="00F62EC6">
        <w:rPr>
          <w:color w:val="000000"/>
          <w:sz w:val="28"/>
          <w:szCs w:val="28"/>
        </w:rPr>
        <w:br/>
        <w:t>Следовательно, на них распространяются запреты установленные статьей 10 Закона о защите конкуренции, антимонопольный орган осуществляет еженедельный мониторинг розничных цен на автомобильные бензины и дизельное топливо.</w:t>
      </w:r>
      <w:r w:rsidRPr="00F62EC6">
        <w:rPr>
          <w:color w:val="000000"/>
          <w:sz w:val="28"/>
          <w:szCs w:val="28"/>
        </w:rPr>
        <w:br/>
        <w:t>Статьями 11 и 11.1 Закона о защите конкуренции установлены запреты на ограничивающие конкуренцию соглашения и согласованные действия хозяйствующих субъектов.</w:t>
      </w:r>
      <w:r w:rsidRPr="00F62EC6">
        <w:rPr>
          <w:color w:val="000000"/>
          <w:sz w:val="28"/>
          <w:szCs w:val="28"/>
        </w:rPr>
        <w:br/>
        <w:t>В 2016— 2017 годах Ленинградским УФАС России были признаны нарушившими статью 11 Закона о защите конкуренции следующие компании:</w:t>
      </w:r>
      <w:r w:rsidRPr="00F62EC6">
        <w:rPr>
          <w:color w:val="000000"/>
          <w:sz w:val="28"/>
          <w:szCs w:val="28"/>
        </w:rPr>
        <w:br/>
        <w:t>— ООО «СЗИ-Комплекс» и ООО «</w:t>
      </w:r>
      <w:proofErr w:type="spellStart"/>
      <w:r w:rsidRPr="00F62EC6">
        <w:rPr>
          <w:color w:val="000000"/>
          <w:sz w:val="28"/>
          <w:szCs w:val="28"/>
        </w:rPr>
        <w:t>Стройтехноком</w:t>
      </w:r>
      <w:proofErr w:type="spellEnd"/>
      <w:r w:rsidRPr="00F62EC6">
        <w:rPr>
          <w:color w:val="000000"/>
          <w:sz w:val="28"/>
          <w:szCs w:val="28"/>
        </w:rPr>
        <w:t xml:space="preserve">» за нарушение, выразившееся  в  заключении и участии в соглашении, которое привело к поддержанию цен на аукционе, проводившимся в  электронной форме, на право выполнение работ по строительству объекта газоснабжение природным газом в </w:t>
      </w:r>
      <w:proofErr w:type="spellStart"/>
      <w:r w:rsidRPr="00F62EC6">
        <w:rPr>
          <w:color w:val="000000"/>
          <w:sz w:val="28"/>
          <w:szCs w:val="28"/>
        </w:rPr>
        <w:t>г</w:t>
      </w:r>
      <w:proofErr w:type="gramStart"/>
      <w:r w:rsidRPr="00F62EC6">
        <w:rPr>
          <w:color w:val="000000"/>
          <w:sz w:val="28"/>
          <w:szCs w:val="28"/>
        </w:rPr>
        <w:t>.П</w:t>
      </w:r>
      <w:proofErr w:type="gramEnd"/>
      <w:r w:rsidRPr="00F62EC6">
        <w:rPr>
          <w:color w:val="000000"/>
          <w:sz w:val="28"/>
          <w:szCs w:val="28"/>
        </w:rPr>
        <w:t>риозерск</w:t>
      </w:r>
      <w:proofErr w:type="spellEnd"/>
      <w:r w:rsidRPr="00F62EC6">
        <w:rPr>
          <w:color w:val="000000"/>
          <w:sz w:val="28"/>
          <w:szCs w:val="28"/>
        </w:rPr>
        <w:t xml:space="preserve">. Компании были привлечены к административной ответственности, наложены оборотные штрафы от выручки. В отношении должностных лиц, материалы дел направлены в правоохранительные органы с целью привлечения к уголовной </w:t>
      </w:r>
      <w:r w:rsidRPr="00F62EC6">
        <w:rPr>
          <w:color w:val="000000"/>
          <w:sz w:val="28"/>
          <w:szCs w:val="28"/>
        </w:rPr>
        <w:lastRenderedPageBreak/>
        <w:t>ответственности по статье 178 УК РФ. </w:t>
      </w:r>
      <w:r w:rsidRPr="00F62EC6">
        <w:rPr>
          <w:color w:val="000000"/>
          <w:sz w:val="28"/>
          <w:szCs w:val="28"/>
        </w:rPr>
        <w:br/>
        <w:t>— ООО «</w:t>
      </w:r>
      <w:proofErr w:type="spellStart"/>
      <w:r w:rsidRPr="00F62EC6">
        <w:rPr>
          <w:color w:val="000000"/>
          <w:sz w:val="28"/>
          <w:szCs w:val="28"/>
        </w:rPr>
        <w:t>РемСтройМонтаж</w:t>
      </w:r>
      <w:proofErr w:type="spellEnd"/>
      <w:r w:rsidRPr="00F62EC6">
        <w:rPr>
          <w:color w:val="000000"/>
          <w:sz w:val="28"/>
          <w:szCs w:val="28"/>
        </w:rPr>
        <w:t xml:space="preserve">» </w:t>
      </w:r>
      <w:proofErr w:type="gramStart"/>
      <w:r w:rsidRPr="00F62EC6">
        <w:rPr>
          <w:color w:val="000000"/>
          <w:sz w:val="28"/>
          <w:szCs w:val="28"/>
        </w:rPr>
        <w:t>и ООО</w:t>
      </w:r>
      <w:proofErr w:type="gramEnd"/>
      <w:r w:rsidRPr="00F62EC6">
        <w:rPr>
          <w:color w:val="000000"/>
          <w:sz w:val="28"/>
          <w:szCs w:val="28"/>
        </w:rPr>
        <w:t xml:space="preserve"> «Корона» за нарушение, выразившееся  в  заключении и участии в соглашении, которое привело к поддержанию цен на аукционах, проводившихся в  электронной форме. Компании будут привлечены к административной ответственности. В отношении должностных лиц, материалы дел будут направлены в правоохранительные органы с целью привлечения к уголовной ответственности по статье 178 УК РФ.</w:t>
      </w:r>
      <w:r w:rsidRPr="00F62EC6">
        <w:rPr>
          <w:color w:val="000000"/>
          <w:sz w:val="28"/>
          <w:szCs w:val="28"/>
        </w:rPr>
        <w:br/>
        <w:t xml:space="preserve">— </w:t>
      </w:r>
      <w:proofErr w:type="gramStart"/>
      <w:r w:rsidRPr="00F62EC6">
        <w:rPr>
          <w:color w:val="000000"/>
          <w:sz w:val="28"/>
          <w:szCs w:val="28"/>
        </w:rPr>
        <w:t>Управляющая компания ООО «Центр управления эксплуатации» за осуществление координации экономической деятельности, выразившейся в отказе в доступе в многоквартирный дом в г. Гатчина оператору связи ООО «ПФК «Астра-Ореол» и оператору связи ООО «ПКФ «Ореол», с целью размещения оборудования и линий связи, необходимых для организации технологического подключения к сети Интернет и кабельному телевидению абонентов, проживающих в МКД.</w:t>
      </w:r>
      <w:proofErr w:type="gramEnd"/>
      <w:r w:rsidRPr="00F62EC6">
        <w:rPr>
          <w:color w:val="000000"/>
          <w:sz w:val="28"/>
          <w:szCs w:val="28"/>
        </w:rPr>
        <w:t xml:space="preserve"> Выданное ООО «ЦУЭ» предписание о прекращении нарушения антимонопольного законодательства было исполнено, компания привлечена к административной ответственности.</w:t>
      </w:r>
      <w:r w:rsidRPr="00F62EC6">
        <w:rPr>
          <w:color w:val="000000"/>
          <w:sz w:val="28"/>
          <w:szCs w:val="28"/>
        </w:rPr>
        <w:br/>
        <w:t>— Управляющая компания ООО «</w:t>
      </w:r>
      <w:proofErr w:type="spellStart"/>
      <w:r w:rsidRPr="00F62EC6">
        <w:rPr>
          <w:color w:val="000000"/>
          <w:sz w:val="28"/>
          <w:szCs w:val="28"/>
        </w:rPr>
        <w:t>Жилкомгарант</w:t>
      </w:r>
      <w:proofErr w:type="spellEnd"/>
      <w:r w:rsidRPr="00F62EC6">
        <w:rPr>
          <w:color w:val="000000"/>
          <w:sz w:val="28"/>
          <w:szCs w:val="28"/>
        </w:rPr>
        <w:t xml:space="preserve"> ЛР» за осуществление координации экономической деятельности, выразившееся в  отключении электропитания телекоммуникационного оборудования оператору связи и установлении платы за размещения оборудования, а также в воспрепятствовании  доступа к нему. Выданное ООО «</w:t>
      </w:r>
      <w:proofErr w:type="spellStart"/>
      <w:r w:rsidRPr="00F62EC6">
        <w:rPr>
          <w:color w:val="000000"/>
          <w:sz w:val="28"/>
          <w:szCs w:val="28"/>
        </w:rPr>
        <w:t>Жилкомгарант</w:t>
      </w:r>
      <w:proofErr w:type="spellEnd"/>
      <w:r w:rsidRPr="00F62EC6">
        <w:rPr>
          <w:color w:val="000000"/>
          <w:sz w:val="28"/>
          <w:szCs w:val="28"/>
        </w:rPr>
        <w:t xml:space="preserve"> ЛР» предписание о прекращении нарушения антимонопольного законодательства было исполнено, с учетом финансового состояния к административной ответственности привлечен генеральный директор управляющей компании.</w:t>
      </w:r>
      <w:r w:rsidRPr="00F62EC6">
        <w:rPr>
          <w:color w:val="000000"/>
          <w:sz w:val="28"/>
          <w:szCs w:val="28"/>
        </w:rPr>
        <w:br/>
        <w:t xml:space="preserve">— Управляющая компания ООО «УК </w:t>
      </w:r>
      <w:proofErr w:type="spellStart"/>
      <w:r w:rsidRPr="00F62EC6">
        <w:rPr>
          <w:color w:val="000000"/>
          <w:sz w:val="28"/>
          <w:szCs w:val="28"/>
        </w:rPr>
        <w:t>СтройЛинк</w:t>
      </w:r>
      <w:proofErr w:type="spellEnd"/>
      <w:r w:rsidRPr="00F62EC6">
        <w:rPr>
          <w:color w:val="000000"/>
          <w:sz w:val="28"/>
          <w:szCs w:val="28"/>
        </w:rPr>
        <w:t xml:space="preserve">-Сервис» за осуществление координации экономической деятельности, выразившееся в воспрепятствовании  доступу операторов связи к общедомовому имуществу в многоквартирном доме </w:t>
      </w:r>
      <w:proofErr w:type="spellStart"/>
      <w:r w:rsidRPr="00F62EC6">
        <w:rPr>
          <w:color w:val="000000"/>
          <w:sz w:val="28"/>
          <w:szCs w:val="28"/>
        </w:rPr>
        <w:t>дер</w:t>
      </w:r>
      <w:proofErr w:type="gramStart"/>
      <w:r w:rsidRPr="00F62EC6">
        <w:rPr>
          <w:color w:val="000000"/>
          <w:sz w:val="28"/>
          <w:szCs w:val="28"/>
        </w:rPr>
        <w:t>.М</w:t>
      </w:r>
      <w:proofErr w:type="gramEnd"/>
      <w:r w:rsidRPr="00F62EC6">
        <w:rPr>
          <w:color w:val="000000"/>
          <w:sz w:val="28"/>
          <w:szCs w:val="28"/>
        </w:rPr>
        <w:t>урино</w:t>
      </w:r>
      <w:proofErr w:type="spellEnd"/>
      <w:r w:rsidRPr="00F62EC6">
        <w:rPr>
          <w:color w:val="000000"/>
          <w:sz w:val="28"/>
          <w:szCs w:val="28"/>
        </w:rPr>
        <w:t xml:space="preserve">, Всеволожского р-на. ООО «УК </w:t>
      </w:r>
      <w:proofErr w:type="spellStart"/>
      <w:r w:rsidRPr="00F62EC6">
        <w:rPr>
          <w:color w:val="000000"/>
          <w:sz w:val="28"/>
          <w:szCs w:val="28"/>
        </w:rPr>
        <w:t>СтройЛинк</w:t>
      </w:r>
      <w:proofErr w:type="spellEnd"/>
      <w:r w:rsidRPr="00F62EC6">
        <w:rPr>
          <w:color w:val="000000"/>
          <w:sz w:val="28"/>
          <w:szCs w:val="28"/>
        </w:rPr>
        <w:t>-Сервис» обжаловало решение и предписание в арбитражный суд.</w:t>
      </w:r>
      <w:r w:rsidRPr="00F62EC6">
        <w:rPr>
          <w:color w:val="000000"/>
          <w:sz w:val="28"/>
          <w:szCs w:val="28"/>
        </w:rPr>
        <w:br/>
        <w:t>Статьями 14.1 — 14.8 Закона о защите конкуренции установлены запреты на действия хозяйствующих субъектов являющимися недобросовестной конкуренцией.</w:t>
      </w:r>
      <w:r w:rsidRPr="00F62EC6">
        <w:rPr>
          <w:color w:val="000000"/>
          <w:sz w:val="28"/>
          <w:szCs w:val="28"/>
        </w:rPr>
        <w:br/>
        <w:t>В 2016— 2017 годах Ленинградским УФАС России были признаны нарушившими статьи 14.1 — 14.8 Закона о защите конкуренции следующие компании:</w:t>
      </w:r>
      <w:r w:rsidRPr="00F62EC6">
        <w:rPr>
          <w:color w:val="000000"/>
          <w:sz w:val="28"/>
          <w:szCs w:val="28"/>
        </w:rPr>
        <w:br/>
        <w:t>— ООО «Балтийские технологии» за нарушение статьи 14.6, в части недобросовестной конкуренции, выразившейся в незаконном использовании при производстве и реализации своей продукции - мастики - обозначения, тождественного товарному знаку «</w:t>
      </w:r>
      <w:proofErr w:type="spellStart"/>
      <w:r w:rsidRPr="00F62EC6">
        <w:rPr>
          <w:color w:val="000000"/>
          <w:sz w:val="28"/>
          <w:szCs w:val="28"/>
        </w:rPr>
        <w:t>Пластизольная</w:t>
      </w:r>
      <w:proofErr w:type="spellEnd"/>
      <w:r w:rsidRPr="00F62EC6">
        <w:rPr>
          <w:color w:val="000000"/>
          <w:sz w:val="28"/>
          <w:szCs w:val="28"/>
        </w:rPr>
        <w:t xml:space="preserve"> мастика Ч-5-А», правообладателем которого является ООО «</w:t>
      </w:r>
      <w:proofErr w:type="spellStart"/>
      <w:r w:rsidRPr="00F62EC6">
        <w:rPr>
          <w:color w:val="000000"/>
          <w:sz w:val="28"/>
          <w:szCs w:val="28"/>
        </w:rPr>
        <w:t>Целер</w:t>
      </w:r>
      <w:proofErr w:type="spellEnd"/>
      <w:r w:rsidRPr="00F62EC6">
        <w:rPr>
          <w:color w:val="000000"/>
          <w:sz w:val="28"/>
          <w:szCs w:val="28"/>
        </w:rPr>
        <w:t xml:space="preserve">». </w:t>
      </w:r>
      <w:proofErr w:type="gramStart"/>
      <w:r w:rsidRPr="00F62EC6">
        <w:rPr>
          <w:color w:val="000000"/>
          <w:sz w:val="28"/>
          <w:szCs w:val="28"/>
        </w:rPr>
        <w:t>Компания и генеральный директор привлечены к административной ответственности.</w:t>
      </w:r>
      <w:proofErr w:type="gramEnd"/>
      <w:r w:rsidRPr="00F62EC6">
        <w:rPr>
          <w:color w:val="000000"/>
          <w:sz w:val="28"/>
          <w:szCs w:val="28"/>
        </w:rPr>
        <w:t xml:space="preserve"> Решения и постановления обжалованы в арбитражный суд и суд по интеллектуальным правам.</w:t>
      </w:r>
      <w:r w:rsidRPr="00F62EC6">
        <w:rPr>
          <w:color w:val="000000"/>
          <w:sz w:val="28"/>
          <w:szCs w:val="28"/>
        </w:rPr>
        <w:br/>
        <w:t xml:space="preserve">— ООО «Салют» за нарушение статьи 14.8, в части недобросовестной </w:t>
      </w:r>
      <w:r w:rsidRPr="00F62EC6">
        <w:rPr>
          <w:color w:val="000000"/>
          <w:sz w:val="28"/>
          <w:szCs w:val="28"/>
        </w:rPr>
        <w:lastRenderedPageBreak/>
        <w:t>конкуренции, выразившейся в осуществлении пассажирских перевозок по регулярному маршруту № К-18 «г. Гатчина – микрорайон «Аэродром» - г. Санкт-Петербург» без получения на это права по итогам конкурса, проводимого органом исполнительной власти Ленинградской области. ООО «Салют» обжаловало решение и предписание, компания и генеральный директор привлечены к административной ответственности.</w:t>
      </w:r>
      <w:r w:rsidRPr="00F62EC6">
        <w:rPr>
          <w:color w:val="000000"/>
          <w:sz w:val="28"/>
          <w:szCs w:val="28"/>
        </w:rPr>
        <w:br/>
        <w:t>— ООО «</w:t>
      </w:r>
      <w:proofErr w:type="spellStart"/>
      <w:r w:rsidRPr="00F62EC6">
        <w:rPr>
          <w:color w:val="000000"/>
          <w:sz w:val="28"/>
          <w:szCs w:val="28"/>
        </w:rPr>
        <w:t>Техком</w:t>
      </w:r>
      <w:proofErr w:type="spellEnd"/>
      <w:r w:rsidRPr="00F62EC6">
        <w:rPr>
          <w:color w:val="000000"/>
          <w:sz w:val="28"/>
          <w:szCs w:val="28"/>
        </w:rPr>
        <w:t>» за нарушение статьи 14.6, в части недобросовестной конкуренции, выразившейся в использовании зарегистрированных товарных знаков ООО «</w:t>
      </w:r>
      <w:proofErr w:type="spellStart"/>
      <w:r w:rsidRPr="00F62EC6">
        <w:rPr>
          <w:color w:val="000000"/>
          <w:sz w:val="28"/>
          <w:szCs w:val="28"/>
        </w:rPr>
        <w:t>Ахимо</w:t>
      </w:r>
      <w:proofErr w:type="spellEnd"/>
      <w:r w:rsidRPr="00F62EC6">
        <w:rPr>
          <w:color w:val="000000"/>
          <w:sz w:val="28"/>
          <w:szCs w:val="28"/>
        </w:rPr>
        <w:t xml:space="preserve"> («TECHPORT/ «ТЕХПОРТ»), при осуществлении аналогичной предпринимательской деятельности с ООО «</w:t>
      </w:r>
      <w:proofErr w:type="spellStart"/>
      <w:r w:rsidRPr="00F62EC6">
        <w:rPr>
          <w:color w:val="000000"/>
          <w:sz w:val="28"/>
          <w:szCs w:val="28"/>
        </w:rPr>
        <w:t>Селлер</w:t>
      </w:r>
      <w:proofErr w:type="spellEnd"/>
      <w:r w:rsidRPr="00F62EC6">
        <w:rPr>
          <w:color w:val="000000"/>
          <w:sz w:val="28"/>
          <w:szCs w:val="28"/>
        </w:rPr>
        <w:t xml:space="preserve">», имеющим договорные отношения с Заявителем на право использования товарных знаков «TECHPORT»/ «ТЕХПОРТ» в сети Интернет. Предписание не выдавалось в связи с блокировкой сайта </w:t>
      </w:r>
      <w:proofErr w:type="spellStart"/>
      <w:r w:rsidRPr="00F62EC6">
        <w:rPr>
          <w:color w:val="000000"/>
          <w:sz w:val="28"/>
          <w:szCs w:val="28"/>
        </w:rPr>
        <w:t>Роскомнадзором</w:t>
      </w:r>
      <w:proofErr w:type="spellEnd"/>
      <w:r w:rsidRPr="00F62EC6">
        <w:rPr>
          <w:color w:val="000000"/>
          <w:sz w:val="28"/>
          <w:szCs w:val="28"/>
        </w:rPr>
        <w:t>. Компания и генеральный директор привлекаются к административной ответственности.</w:t>
      </w:r>
      <w:r w:rsidRPr="00F62EC6">
        <w:rPr>
          <w:color w:val="000000"/>
          <w:sz w:val="28"/>
          <w:szCs w:val="28"/>
        </w:rPr>
        <w:br/>
        <w:t xml:space="preserve">— </w:t>
      </w:r>
      <w:proofErr w:type="gramStart"/>
      <w:r w:rsidRPr="00F62EC6">
        <w:rPr>
          <w:color w:val="000000"/>
          <w:sz w:val="28"/>
          <w:szCs w:val="28"/>
        </w:rPr>
        <w:t>ОАО «Нефрит-Керамика» за нарушение статьи 14.5, в части недобросовестной конкуренции, выразившееся в получении преимуществ в предпринимательской деятельности путем введения в оборот керамической плитки «Кензо 2» с незаконным использованием произведения дизайна, являющегося результатом интеллектуальной деятельности, исключительные интеллектуальные  права на владение, пользование и распоряжение которым принадлежат хозяйствующему субъекту конкуренту - ООО «</w:t>
      </w:r>
      <w:proofErr w:type="spellStart"/>
      <w:r w:rsidRPr="00F62EC6">
        <w:rPr>
          <w:color w:val="000000"/>
          <w:sz w:val="28"/>
          <w:szCs w:val="28"/>
        </w:rPr>
        <w:t>Керама</w:t>
      </w:r>
      <w:proofErr w:type="spellEnd"/>
      <w:r w:rsidRPr="00F62EC6">
        <w:rPr>
          <w:color w:val="000000"/>
          <w:sz w:val="28"/>
          <w:szCs w:val="28"/>
        </w:rPr>
        <w:t xml:space="preserve"> </w:t>
      </w:r>
      <w:proofErr w:type="spellStart"/>
      <w:r w:rsidRPr="00F62EC6">
        <w:rPr>
          <w:color w:val="000000"/>
          <w:sz w:val="28"/>
          <w:szCs w:val="28"/>
        </w:rPr>
        <w:t>Марацци</w:t>
      </w:r>
      <w:proofErr w:type="spellEnd"/>
      <w:r w:rsidRPr="00F62EC6">
        <w:rPr>
          <w:color w:val="000000"/>
          <w:sz w:val="28"/>
          <w:szCs w:val="28"/>
        </w:rPr>
        <w:t>», вследствие чего ООО «</w:t>
      </w:r>
      <w:proofErr w:type="spellStart"/>
      <w:r w:rsidRPr="00F62EC6">
        <w:rPr>
          <w:color w:val="000000"/>
          <w:sz w:val="28"/>
          <w:szCs w:val="28"/>
        </w:rPr>
        <w:t>Керама</w:t>
      </w:r>
      <w:proofErr w:type="spellEnd"/>
      <w:r w:rsidRPr="00F62EC6">
        <w:rPr>
          <w:color w:val="000000"/>
          <w:sz w:val="28"/>
          <w:szCs w:val="28"/>
        </w:rPr>
        <w:t xml:space="preserve"> </w:t>
      </w:r>
      <w:proofErr w:type="spellStart"/>
      <w:r w:rsidRPr="00F62EC6">
        <w:rPr>
          <w:color w:val="000000"/>
          <w:sz w:val="28"/>
          <w:szCs w:val="28"/>
        </w:rPr>
        <w:t>Марацци</w:t>
      </w:r>
      <w:proofErr w:type="spellEnd"/>
      <w:r w:rsidRPr="00F62EC6">
        <w:rPr>
          <w:color w:val="000000"/>
          <w:sz w:val="28"/>
          <w:szCs w:val="28"/>
        </w:rPr>
        <w:t>» понесло убытки в виде упущенной</w:t>
      </w:r>
      <w:proofErr w:type="gramEnd"/>
      <w:r w:rsidRPr="00F62EC6">
        <w:rPr>
          <w:color w:val="000000"/>
          <w:sz w:val="28"/>
          <w:szCs w:val="28"/>
        </w:rPr>
        <w:t xml:space="preserve"> выгоды от реализации керамической плитки «Луиза» собственного производства. Выданное ОАО «Нефрит-Керамика» предписание о прекращении нарушения антимонопольного законодательства было исполнено, компания привлечена к административной ответственности. ОАО «Нефрит-Керамика» обжаловало решение, предписание и постановление, которые были оставлены судом в силе.</w:t>
      </w:r>
    </w:p>
    <w:p w:rsidR="00F62EC6" w:rsidRPr="00F62EC6" w:rsidRDefault="00F62EC6" w:rsidP="00F62E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62EC6">
        <w:rPr>
          <w:color w:val="000000"/>
          <w:sz w:val="28"/>
          <w:szCs w:val="28"/>
        </w:rPr>
        <w:t>В 2016 году в Федеральный закон от 28.12.2009 N 381-ФЗ «Об основах государственного регулирования торговой деятельности в Российской Федерации» были внесены существенные изменения и дополнения, которые вступили в силу с 15.07.2016, а часть из них с 01.01.2017 года.</w:t>
      </w:r>
      <w:r w:rsidRPr="00F62EC6">
        <w:rPr>
          <w:color w:val="000000"/>
          <w:sz w:val="28"/>
          <w:szCs w:val="28"/>
        </w:rPr>
        <w:br/>
        <w:t>Так, в статью 1 данного закона была добавлена часть 4.1, которая установила иммунитет в отношении хозяйствующих субъектов осуществляющих торговую деятельность (торговые сети), хозяйствующих субъектов, осуществляющих поставки продовольственных товаров (производители поставщики). В частности положения статей 13 и 14 Закона о торговле не распространяются на компании и их группы лиц, выручка которых от реализации товаров за последний календарный год не превышает четыреста миллионов рублей.</w:t>
      </w:r>
      <w:r w:rsidRPr="00F62EC6">
        <w:rPr>
          <w:color w:val="000000"/>
          <w:sz w:val="28"/>
          <w:szCs w:val="28"/>
        </w:rPr>
        <w:br/>
      </w:r>
      <w:proofErr w:type="gramStart"/>
      <w:r w:rsidRPr="00F62EC6">
        <w:rPr>
          <w:color w:val="000000"/>
          <w:sz w:val="28"/>
          <w:szCs w:val="28"/>
        </w:rPr>
        <w:t xml:space="preserve">Статьей 13 установлены антимонопольные правила для торговых сетей и поставщиков в их взаимоотношениях, а статья 14 устанавливает ограничения приобретения, аренды торговыми сетями, дополнительных площадей торговых объектов в случае, если их доля превышает 25% объема всех реализованных продовольственных товаров в денежном выражении за </w:t>
      </w:r>
      <w:r w:rsidRPr="00F62EC6">
        <w:rPr>
          <w:color w:val="000000"/>
          <w:sz w:val="28"/>
          <w:szCs w:val="28"/>
        </w:rPr>
        <w:lastRenderedPageBreak/>
        <w:t>предыдущий финансовый год в границах субъекта РФ, в границах муниципального района или городского округа.</w:t>
      </w:r>
      <w:proofErr w:type="gramEnd"/>
      <w:r w:rsidRPr="00F62EC6">
        <w:rPr>
          <w:color w:val="000000"/>
          <w:sz w:val="28"/>
          <w:szCs w:val="28"/>
        </w:rPr>
        <w:br/>
      </w:r>
      <w:proofErr w:type="gramStart"/>
      <w:r w:rsidRPr="00F62EC6">
        <w:rPr>
          <w:color w:val="000000"/>
          <w:sz w:val="28"/>
          <w:szCs w:val="28"/>
        </w:rPr>
        <w:t>Было внесено изменение в определение торговой сети, под которой теперь понимается  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"О защите конкуренции",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F62EC6">
        <w:rPr>
          <w:color w:val="000000"/>
          <w:sz w:val="28"/>
          <w:szCs w:val="28"/>
        </w:rPr>
        <w:br/>
        <w:t>Наиболее важные изменения были внесены в статью 9 Закона о торговле, которой определяются права и обязанности торговых сетей и поставщиков, в связи с заключением и исполнением договора поставки продовольственных товаров. Данные изменения потребовали от сторон исполнения таких договоров внести существенные изменения в них, срок для которых был установлен 01.01.2017.</w:t>
      </w:r>
      <w:r w:rsidRPr="00F62EC6">
        <w:rPr>
          <w:color w:val="000000"/>
          <w:sz w:val="28"/>
          <w:szCs w:val="28"/>
        </w:rPr>
        <w:br/>
        <w:t xml:space="preserve">В целях контроля по приведению договоров поставки в соответствие требованиям Закона о торговле, по поручению Правительственной комиссии по мониторингу и оперативному реагированию на изменение конъюнктуры продовольственных рынков, ФАС России и ее территориальные управления в период с февраля по июнь 2017 года провели внеплановые проверки </w:t>
      </w:r>
      <w:proofErr w:type="spellStart"/>
      <w:proofErr w:type="gramStart"/>
      <w:r w:rsidRPr="00F62EC6">
        <w:rPr>
          <w:color w:val="000000"/>
          <w:sz w:val="28"/>
          <w:szCs w:val="28"/>
        </w:rPr>
        <w:t>проверки</w:t>
      </w:r>
      <w:proofErr w:type="spellEnd"/>
      <w:proofErr w:type="gramEnd"/>
      <w:r w:rsidRPr="00F62EC6">
        <w:rPr>
          <w:color w:val="000000"/>
          <w:sz w:val="28"/>
          <w:szCs w:val="28"/>
        </w:rPr>
        <w:t xml:space="preserve"> в отношении торговых сетей федерального, регионального (межрегионального), муниципального уровней («Магнит», «Лента», «Ашан», «</w:t>
      </w:r>
      <w:proofErr w:type="spellStart"/>
      <w:r w:rsidRPr="00F62EC6">
        <w:rPr>
          <w:color w:val="000000"/>
          <w:sz w:val="28"/>
          <w:szCs w:val="28"/>
        </w:rPr>
        <w:t>О'Кей</w:t>
      </w:r>
      <w:proofErr w:type="spellEnd"/>
      <w:r w:rsidRPr="00F62EC6">
        <w:rPr>
          <w:color w:val="000000"/>
          <w:sz w:val="28"/>
          <w:szCs w:val="28"/>
        </w:rPr>
        <w:t>», «</w:t>
      </w:r>
      <w:proofErr w:type="spellStart"/>
      <w:r w:rsidRPr="00F62EC6">
        <w:rPr>
          <w:color w:val="000000"/>
          <w:sz w:val="28"/>
          <w:szCs w:val="28"/>
        </w:rPr>
        <w:t>Дикси</w:t>
      </w:r>
      <w:proofErr w:type="spellEnd"/>
      <w:r w:rsidRPr="00F62EC6">
        <w:rPr>
          <w:color w:val="000000"/>
          <w:sz w:val="28"/>
          <w:szCs w:val="28"/>
        </w:rPr>
        <w:t>», «</w:t>
      </w:r>
      <w:proofErr w:type="gramStart"/>
      <w:r w:rsidRPr="00F62EC6">
        <w:rPr>
          <w:color w:val="000000"/>
          <w:sz w:val="28"/>
          <w:szCs w:val="28"/>
        </w:rPr>
        <w:t>Пятерочка», «Карусель», «Перекресток», «Полушка», «Народная 7-я», «</w:t>
      </w:r>
      <w:proofErr w:type="spellStart"/>
      <w:r w:rsidRPr="00F62EC6">
        <w:rPr>
          <w:color w:val="000000"/>
          <w:sz w:val="28"/>
          <w:szCs w:val="28"/>
        </w:rPr>
        <w:t>Спар</w:t>
      </w:r>
      <w:proofErr w:type="spellEnd"/>
      <w:r w:rsidRPr="00F62EC6">
        <w:rPr>
          <w:color w:val="000000"/>
          <w:sz w:val="28"/>
          <w:szCs w:val="28"/>
        </w:rPr>
        <w:t>», «Верный», «Всенародный», «Великолукский мясокомбинат», «Как сыр в масле», «</w:t>
      </w:r>
      <w:proofErr w:type="spellStart"/>
      <w:r w:rsidRPr="00F62EC6">
        <w:rPr>
          <w:color w:val="000000"/>
          <w:sz w:val="28"/>
          <w:szCs w:val="28"/>
        </w:rPr>
        <w:t>Норман</w:t>
      </w:r>
      <w:proofErr w:type="spellEnd"/>
      <w:r w:rsidRPr="00F62EC6">
        <w:rPr>
          <w:color w:val="000000"/>
          <w:sz w:val="28"/>
          <w:szCs w:val="28"/>
        </w:rPr>
        <w:t>», «Ароматный мир», «Норма»).</w:t>
      </w:r>
      <w:proofErr w:type="gramEnd"/>
      <w:r w:rsidRPr="00F62EC6">
        <w:rPr>
          <w:color w:val="000000"/>
          <w:sz w:val="28"/>
          <w:szCs w:val="28"/>
        </w:rPr>
        <w:br/>
        <w:t>Оценивались правоотношениям между: </w:t>
      </w:r>
      <w:r w:rsidRPr="00F62EC6">
        <w:rPr>
          <w:color w:val="000000"/>
          <w:sz w:val="28"/>
          <w:szCs w:val="28"/>
        </w:rPr>
        <w:br/>
        <w:t>- «региональными» торговыми сетями и «региональными» поставщиками продовольственных товаров, находящимися на подведомственной территориальному управлению территории</w:t>
      </w:r>
      <w:proofErr w:type="gramStart"/>
      <w:r w:rsidRPr="00F62EC6">
        <w:rPr>
          <w:color w:val="000000"/>
          <w:sz w:val="28"/>
          <w:szCs w:val="28"/>
        </w:rPr>
        <w:t>.</w:t>
      </w:r>
      <w:proofErr w:type="gramEnd"/>
      <w:r w:rsidRPr="00F62EC6">
        <w:rPr>
          <w:color w:val="000000"/>
          <w:sz w:val="28"/>
          <w:szCs w:val="28"/>
        </w:rPr>
        <w:br/>
        <w:t>-  «</w:t>
      </w:r>
      <w:proofErr w:type="gramStart"/>
      <w:r w:rsidRPr="00F62EC6">
        <w:rPr>
          <w:color w:val="000000"/>
          <w:sz w:val="28"/>
          <w:szCs w:val="28"/>
        </w:rPr>
        <w:t>ф</w:t>
      </w:r>
      <w:proofErr w:type="gramEnd"/>
      <w:r w:rsidRPr="00F62EC6">
        <w:rPr>
          <w:color w:val="000000"/>
          <w:sz w:val="28"/>
          <w:szCs w:val="28"/>
        </w:rPr>
        <w:t>едеральными» торговыми сетями в части ведения торговой деятельности на подведомственной территориальному управлению территории и «региональными» поставщиками продовольственных товаров, находящимися на подведомственной территориальному управлению территории.</w:t>
      </w:r>
      <w:r w:rsidRPr="00F62EC6">
        <w:rPr>
          <w:color w:val="000000"/>
          <w:sz w:val="28"/>
          <w:szCs w:val="28"/>
        </w:rPr>
        <w:br/>
        <w:t xml:space="preserve">Результаты проверки показали, что крупные торговые сети федерального и регионального уровня </w:t>
      </w:r>
      <w:proofErr w:type="gramStart"/>
      <w:r w:rsidRPr="00F62EC6">
        <w:rPr>
          <w:color w:val="000000"/>
          <w:sz w:val="28"/>
          <w:szCs w:val="28"/>
        </w:rPr>
        <w:t>в</w:t>
      </w:r>
      <w:proofErr w:type="gramEnd"/>
      <w:r w:rsidRPr="00F62EC6">
        <w:rPr>
          <w:color w:val="000000"/>
          <w:sz w:val="28"/>
          <w:szCs w:val="28"/>
        </w:rPr>
        <w:t xml:space="preserve"> привели </w:t>
      </w:r>
      <w:proofErr w:type="gramStart"/>
      <w:r w:rsidRPr="00F62EC6">
        <w:rPr>
          <w:color w:val="000000"/>
          <w:sz w:val="28"/>
          <w:szCs w:val="28"/>
        </w:rPr>
        <w:t>в</w:t>
      </w:r>
      <w:proofErr w:type="gramEnd"/>
      <w:r w:rsidRPr="00F62EC6">
        <w:rPr>
          <w:color w:val="000000"/>
          <w:sz w:val="28"/>
          <w:szCs w:val="28"/>
        </w:rPr>
        <w:t xml:space="preserve"> соответствие договора поставки и внесли необходимые изменения в них.</w:t>
      </w:r>
      <w:r w:rsidRPr="00F62EC6">
        <w:rPr>
          <w:color w:val="000000"/>
          <w:sz w:val="28"/>
          <w:szCs w:val="28"/>
        </w:rPr>
        <w:br/>
        <w:t xml:space="preserve">Ленинградским УФАС России за нарушение части 7 статьи 9 Закона о торговле (продовольственные товары, на которые срок годности установлен менее чем десять дней, подлежат оплате в срок не </w:t>
      </w:r>
      <w:proofErr w:type="gramStart"/>
      <w:r w:rsidRPr="00F62EC6">
        <w:rPr>
          <w:color w:val="000000"/>
          <w:sz w:val="28"/>
          <w:szCs w:val="28"/>
        </w:rPr>
        <w:t>позднее</w:t>
      </w:r>
      <w:proofErr w:type="gramEnd"/>
      <w:r w:rsidRPr="00F62EC6">
        <w:rPr>
          <w:color w:val="000000"/>
          <w:sz w:val="28"/>
          <w:szCs w:val="28"/>
        </w:rPr>
        <w:t xml:space="preserve"> чем восемь рабочих дней со дня фактического получения таких товаров хозяйствующим субъектом, осуществляющим торговую деятельность) торговая сеть муниципального уровня «Как сыр в масле» была привлечена к административной ответственности по части 3 статьи 14.42 КоАП РФ - установление в договоре поставки продовольственных товаров сроков </w:t>
      </w:r>
      <w:r w:rsidRPr="00F62EC6">
        <w:rPr>
          <w:color w:val="000000"/>
          <w:sz w:val="28"/>
          <w:szCs w:val="28"/>
        </w:rPr>
        <w:lastRenderedPageBreak/>
        <w:t>оплаты таких товаров, превышающих сроки, установленные федеральным законом, либо исполнение (реализация) такого договора в соответствующей части.</w:t>
      </w:r>
      <w:r w:rsidRPr="00F62EC6">
        <w:rPr>
          <w:color w:val="000000"/>
          <w:sz w:val="28"/>
          <w:szCs w:val="28"/>
        </w:rPr>
        <w:br/>
        <w:t>Коснулись изменения также и условий обеспечения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товаров, как со стороны торговых сетей поставщикам, так и как со стороны поставщиков торговым сетям. В частях 1 и 2 статьи 9 Закона о торговле были исключены условия по предоставлению такой информации по запросу в 14-дневный срок, оставлен единственный и безальтернативный вариант – посредством размещения такой информации на своем сайте в сети Интернет.</w:t>
      </w:r>
      <w:r w:rsidRPr="00F62EC6">
        <w:rPr>
          <w:color w:val="000000"/>
          <w:sz w:val="28"/>
          <w:szCs w:val="28"/>
        </w:rPr>
        <w:br/>
      </w:r>
      <w:proofErr w:type="gramStart"/>
      <w:r w:rsidRPr="00F62EC6">
        <w:rPr>
          <w:color w:val="000000"/>
          <w:sz w:val="28"/>
          <w:szCs w:val="28"/>
        </w:rPr>
        <w:t xml:space="preserve">По результатам плановой проверки в феврале 2017 года, птицефабрика «Северная» была привлечена к административной ответственности за нарушение части 2 статьи 9 Закона о торговле за совершении административного правонарушения, предусмотренного частью 2 статьи 14.41 КоАП РФ - </w:t>
      </w:r>
      <w:proofErr w:type="spellStart"/>
      <w:r w:rsidRPr="00F62EC6">
        <w:rPr>
          <w:color w:val="000000"/>
          <w:sz w:val="28"/>
          <w:szCs w:val="28"/>
        </w:rPr>
        <w:t>непредоставление</w:t>
      </w:r>
      <w:proofErr w:type="spellEnd"/>
      <w:r w:rsidRPr="00F62EC6">
        <w:rPr>
          <w:color w:val="000000"/>
          <w:sz w:val="28"/>
          <w:szCs w:val="28"/>
        </w:rPr>
        <w:t xml:space="preserve"> поставщиком, запрашиваемой контрагентом информации об условиях отбора контрагента для заключения договора поставки продовольственных товаров, о существенных условиях такого договора и информации о качестве и</w:t>
      </w:r>
      <w:proofErr w:type="gramEnd"/>
      <w:r w:rsidRPr="00F62EC6">
        <w:rPr>
          <w:color w:val="000000"/>
          <w:sz w:val="28"/>
          <w:szCs w:val="28"/>
        </w:rPr>
        <w:t xml:space="preserve"> безопасности поставляемых продовольственных товаров.</w:t>
      </w:r>
      <w:r w:rsidRPr="00F62EC6">
        <w:rPr>
          <w:color w:val="000000"/>
          <w:sz w:val="28"/>
          <w:szCs w:val="28"/>
        </w:rPr>
        <w:br/>
        <w:t xml:space="preserve">Летом текущего года, на основании обращений представителей малого бизнеса, Ленинградским УФАС России проведен анализ по определению долей объема всех реализованных продовольственных товаров в денежном выражении за 2016 год в границах Ленинградской области, в границах муниципальных районов и городского округа в нее входящих. При анализе были использованы сведения о выручке за 2016 год предоставленные торговыми сетями и </w:t>
      </w:r>
      <w:proofErr w:type="spellStart"/>
      <w:r w:rsidRPr="00F62EC6">
        <w:rPr>
          <w:color w:val="000000"/>
          <w:sz w:val="28"/>
          <w:szCs w:val="28"/>
        </w:rPr>
        <w:t>Петростатом</w:t>
      </w:r>
      <w:proofErr w:type="spellEnd"/>
      <w:r w:rsidRPr="00F62EC6">
        <w:rPr>
          <w:color w:val="000000"/>
          <w:sz w:val="28"/>
          <w:szCs w:val="28"/>
        </w:rPr>
        <w:t>.</w:t>
      </w:r>
      <w:r w:rsidRPr="00F62EC6">
        <w:rPr>
          <w:color w:val="000000"/>
          <w:sz w:val="28"/>
          <w:szCs w:val="28"/>
        </w:rPr>
        <w:br/>
        <w:t>По результатам расчетов долей, было установлено превышение отдельными торговыми сетями доли 25% от объема всех реализованных продовольственных товаров в денежном выражении на территории ряда муниципальных районов Ленинградской области в 2016 году. Следовательно, эти торговые сети в 2017 году не вправе использовать дополнительные площади торговых объектов, для осуществления торговой деятельности на территории соответствующих муниципальных районов Ленинградской области.</w:t>
      </w:r>
      <w:r w:rsidRPr="00F62EC6">
        <w:rPr>
          <w:color w:val="000000"/>
          <w:sz w:val="28"/>
          <w:szCs w:val="28"/>
        </w:rPr>
        <w:br/>
        <w:t>Сделки совершенные торговыми сетями в 2017 году по приобретению или аренде, дополнительных площадей торговых объектов для осуществления торговой деятельности нарушают требования части 1 статьи 14 Закона о торговле, и соответствии с частью 2 данной статьи такие сделки ничтожны. Требование о применении последствий недействительности такой сделки может быть предъявлено в суд любым заинтересованным лицом, в том числе антимонопольным органом.</w:t>
      </w:r>
      <w:r w:rsidRPr="00F62EC6">
        <w:rPr>
          <w:color w:val="000000"/>
          <w:sz w:val="28"/>
          <w:szCs w:val="28"/>
        </w:rPr>
        <w:br/>
        <w:t xml:space="preserve">В целях установления наличия (отсутствия) нарушений статьи 14 Закона о торговле торговыми сетями, а также возможности обращения в арбитражный </w:t>
      </w:r>
      <w:r w:rsidRPr="00F62EC6">
        <w:rPr>
          <w:color w:val="000000"/>
          <w:sz w:val="28"/>
          <w:szCs w:val="28"/>
        </w:rPr>
        <w:lastRenderedPageBreak/>
        <w:t xml:space="preserve">суд с исками к ним, </w:t>
      </w:r>
      <w:proofErr w:type="gramStart"/>
      <w:r w:rsidRPr="00F62EC6">
        <w:rPr>
          <w:color w:val="000000"/>
          <w:sz w:val="28"/>
          <w:szCs w:val="28"/>
        </w:rPr>
        <w:t>Ленинградское</w:t>
      </w:r>
      <w:proofErr w:type="gramEnd"/>
      <w:r w:rsidRPr="00F62EC6">
        <w:rPr>
          <w:color w:val="000000"/>
          <w:sz w:val="28"/>
          <w:szCs w:val="28"/>
        </w:rPr>
        <w:t xml:space="preserve"> УФАС России запросило информацию о приобретении торговыми сетями в 2017 году объектов недвижимости для использования в качестве торговых объектов в Управлении </w:t>
      </w:r>
      <w:proofErr w:type="spellStart"/>
      <w:r w:rsidRPr="00F62EC6">
        <w:rPr>
          <w:color w:val="000000"/>
          <w:sz w:val="28"/>
          <w:szCs w:val="28"/>
        </w:rPr>
        <w:t>Росреестра</w:t>
      </w:r>
      <w:proofErr w:type="spellEnd"/>
      <w:r w:rsidRPr="00F62EC6">
        <w:rPr>
          <w:color w:val="000000"/>
          <w:sz w:val="28"/>
          <w:szCs w:val="28"/>
        </w:rPr>
        <w:t xml:space="preserve"> по Ленинградской области.</w:t>
      </w:r>
    </w:p>
    <w:p w:rsidR="00F62EC6" w:rsidRPr="00F62EC6" w:rsidRDefault="00F62EC6" w:rsidP="00F62E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62EC6">
        <w:rPr>
          <w:color w:val="000000"/>
          <w:sz w:val="28"/>
          <w:szCs w:val="28"/>
        </w:rPr>
        <w:t>Правоприменительная практика Ленинградского УФАС России в части соблюдения рекламного законодательства в 2017 году в основном складывалась в рассмотрении нарушений, таких как СМС—спам, незаконная установка и эксплуатация рекламных конструкций, и недостоверная реклама.</w:t>
      </w:r>
      <w:r w:rsidRPr="00F62EC6">
        <w:rPr>
          <w:color w:val="000000"/>
          <w:sz w:val="28"/>
          <w:szCs w:val="28"/>
        </w:rPr>
        <w:br/>
        <w:t>Отдельные примеры дел, по которым в 2017 году были признаны нарушившими Закон о рекламе следующие компании:</w:t>
      </w:r>
      <w:r w:rsidRPr="00F62EC6">
        <w:rPr>
          <w:color w:val="000000"/>
          <w:sz w:val="28"/>
          <w:szCs w:val="28"/>
        </w:rPr>
        <w:br/>
        <w:t xml:space="preserve">— ООО «9-я планета», как </w:t>
      </w:r>
      <w:proofErr w:type="spellStart"/>
      <w:r w:rsidRPr="00F62EC6">
        <w:rPr>
          <w:color w:val="000000"/>
          <w:sz w:val="28"/>
          <w:szCs w:val="28"/>
        </w:rPr>
        <w:t>рекламораспространитель</w:t>
      </w:r>
      <w:proofErr w:type="spellEnd"/>
      <w:r w:rsidRPr="00F62EC6">
        <w:rPr>
          <w:color w:val="000000"/>
          <w:sz w:val="28"/>
          <w:szCs w:val="28"/>
        </w:rPr>
        <w:t>, за нарушение статьи 19 — установка и эксплуатация рекламных конструкций без разрешения. Предписание не выдавалось в связи с устранением ООО «9-я планета» нарушений. Материалы дела переданы в правоохранительные органы для возбуждения дела об административном правонарушении и последующей передачи административного дела в суд.</w:t>
      </w:r>
      <w:r w:rsidRPr="00F62EC6">
        <w:rPr>
          <w:color w:val="000000"/>
          <w:sz w:val="28"/>
          <w:szCs w:val="28"/>
        </w:rPr>
        <w:br/>
        <w:t xml:space="preserve">— ООО «Бизнес </w:t>
      </w:r>
      <w:proofErr w:type="spellStart"/>
      <w:r w:rsidRPr="00F62EC6">
        <w:rPr>
          <w:color w:val="000000"/>
          <w:sz w:val="28"/>
          <w:szCs w:val="28"/>
        </w:rPr>
        <w:t>Форис</w:t>
      </w:r>
      <w:proofErr w:type="spellEnd"/>
      <w:r w:rsidRPr="00F62EC6">
        <w:rPr>
          <w:color w:val="000000"/>
          <w:sz w:val="28"/>
          <w:szCs w:val="28"/>
        </w:rPr>
        <w:t xml:space="preserve">», как </w:t>
      </w:r>
      <w:proofErr w:type="spellStart"/>
      <w:r w:rsidRPr="00F62EC6">
        <w:rPr>
          <w:color w:val="000000"/>
          <w:sz w:val="28"/>
          <w:szCs w:val="28"/>
        </w:rPr>
        <w:t>рекламораспространитель</w:t>
      </w:r>
      <w:proofErr w:type="spellEnd"/>
      <w:r w:rsidRPr="00F62EC6">
        <w:rPr>
          <w:color w:val="000000"/>
          <w:sz w:val="28"/>
          <w:szCs w:val="28"/>
        </w:rPr>
        <w:t xml:space="preserve">, за нарушение статьи 19 — установка и эксплуатация рекламной конструкции без разрешения. Предписание не выдавалось в связи с устранением ООО «Бизнес </w:t>
      </w:r>
      <w:proofErr w:type="spellStart"/>
      <w:r w:rsidRPr="00F62EC6">
        <w:rPr>
          <w:color w:val="000000"/>
          <w:sz w:val="28"/>
          <w:szCs w:val="28"/>
        </w:rPr>
        <w:t>Форис</w:t>
      </w:r>
      <w:proofErr w:type="spellEnd"/>
      <w:r w:rsidRPr="00F62EC6">
        <w:rPr>
          <w:color w:val="000000"/>
          <w:sz w:val="28"/>
          <w:szCs w:val="28"/>
        </w:rPr>
        <w:t>» нарушений. Материалы дела переданы в правоохранительные органы для возбуждения дела об административном правонарушении и последующей передачи административного дела в суд.</w:t>
      </w:r>
      <w:r w:rsidRPr="00F62EC6">
        <w:rPr>
          <w:color w:val="000000"/>
          <w:sz w:val="28"/>
          <w:szCs w:val="28"/>
        </w:rPr>
        <w:br/>
        <w:t xml:space="preserve">— ООО «Похоронный дом № 1» как рекламодатель, директора </w:t>
      </w:r>
      <w:proofErr w:type="spellStart"/>
      <w:r w:rsidRPr="00F62EC6">
        <w:rPr>
          <w:color w:val="000000"/>
          <w:sz w:val="28"/>
          <w:szCs w:val="28"/>
        </w:rPr>
        <w:t>Эльсалиевой</w:t>
      </w:r>
      <w:proofErr w:type="spellEnd"/>
      <w:r w:rsidRPr="00F62EC6">
        <w:rPr>
          <w:color w:val="000000"/>
          <w:sz w:val="28"/>
          <w:szCs w:val="28"/>
        </w:rPr>
        <w:t xml:space="preserve"> Е.А.,  как </w:t>
      </w:r>
      <w:proofErr w:type="spellStart"/>
      <w:r w:rsidRPr="00F62EC6">
        <w:rPr>
          <w:color w:val="000000"/>
          <w:sz w:val="28"/>
          <w:szCs w:val="28"/>
        </w:rPr>
        <w:t>рекламопроизводителя</w:t>
      </w:r>
      <w:proofErr w:type="spellEnd"/>
      <w:r w:rsidRPr="00F62EC6">
        <w:rPr>
          <w:color w:val="000000"/>
          <w:sz w:val="28"/>
          <w:szCs w:val="28"/>
        </w:rPr>
        <w:t xml:space="preserve">, за нарушение ч. 7 ст. 5, выразившееся в размещении на сайте www.rityal.pro информации о Санкт-Петербургском ГБУ здравоохранения «Бюро судебно-медицинской экспертизы» с рекламой </w:t>
      </w:r>
      <w:proofErr w:type="gramStart"/>
      <w:r w:rsidRPr="00F62EC6">
        <w:rPr>
          <w:color w:val="000000"/>
          <w:sz w:val="28"/>
          <w:szCs w:val="28"/>
        </w:rPr>
        <w:t>о ООО</w:t>
      </w:r>
      <w:proofErr w:type="gramEnd"/>
      <w:r w:rsidRPr="00F62EC6">
        <w:rPr>
          <w:color w:val="000000"/>
          <w:sz w:val="28"/>
          <w:szCs w:val="28"/>
        </w:rPr>
        <w:t xml:space="preserve"> «Похоронный дом № 1», вводящей в заблуждение потребителей. Выданные ООО «Похоронный дом № 1» и директору </w:t>
      </w:r>
      <w:proofErr w:type="spellStart"/>
      <w:r w:rsidRPr="00F62EC6">
        <w:rPr>
          <w:color w:val="000000"/>
          <w:sz w:val="28"/>
          <w:szCs w:val="28"/>
        </w:rPr>
        <w:t>Эльсалиевой</w:t>
      </w:r>
      <w:proofErr w:type="spellEnd"/>
      <w:r w:rsidRPr="00F62EC6">
        <w:rPr>
          <w:color w:val="000000"/>
          <w:sz w:val="28"/>
          <w:szCs w:val="28"/>
        </w:rPr>
        <w:t xml:space="preserve"> Е.А. предписания  о прекращении нарушения Закона о рекламе исполнены, </w:t>
      </w:r>
      <w:proofErr w:type="gramStart"/>
      <w:r w:rsidRPr="00F62EC6">
        <w:rPr>
          <w:color w:val="000000"/>
          <w:sz w:val="28"/>
          <w:szCs w:val="28"/>
        </w:rPr>
        <w:t>компания</w:t>
      </w:r>
      <w:proofErr w:type="gramEnd"/>
      <w:r w:rsidRPr="00F62EC6">
        <w:rPr>
          <w:color w:val="000000"/>
          <w:sz w:val="28"/>
          <w:szCs w:val="28"/>
        </w:rPr>
        <w:t xml:space="preserve"> и директор будут привлечены к административной ответственности.</w:t>
      </w:r>
      <w:r w:rsidRPr="00F62EC6">
        <w:rPr>
          <w:color w:val="000000"/>
          <w:sz w:val="28"/>
          <w:szCs w:val="28"/>
        </w:rPr>
        <w:br/>
        <w:t xml:space="preserve">— ООО «Апельсин», как </w:t>
      </w:r>
      <w:proofErr w:type="spellStart"/>
      <w:r w:rsidRPr="00F62EC6">
        <w:rPr>
          <w:color w:val="000000"/>
          <w:sz w:val="28"/>
          <w:szCs w:val="28"/>
        </w:rPr>
        <w:t>рекламораспространителя</w:t>
      </w:r>
      <w:proofErr w:type="spellEnd"/>
      <w:r w:rsidRPr="00F62EC6">
        <w:rPr>
          <w:color w:val="000000"/>
          <w:sz w:val="28"/>
          <w:szCs w:val="28"/>
        </w:rPr>
        <w:t>, за нарушение требований части 1 статьи 18 выразившееся в направлении на мобильный номер заявителя +79117078453, рекламного сообщения без получения на то согласия.</w:t>
      </w:r>
      <w:r w:rsidRPr="00F62EC6">
        <w:rPr>
          <w:color w:val="000000"/>
          <w:sz w:val="28"/>
          <w:szCs w:val="28"/>
        </w:rPr>
        <w:br/>
        <w:t>С 01.01.2017 вступили в силу изменения, внесенные в ряд статей Закона о рекламе</w:t>
      </w:r>
      <w:proofErr w:type="gramStart"/>
      <w:r w:rsidRPr="00F62EC6">
        <w:rPr>
          <w:color w:val="000000"/>
          <w:sz w:val="28"/>
          <w:szCs w:val="28"/>
        </w:rPr>
        <w:br/>
        <w:t>В</w:t>
      </w:r>
      <w:proofErr w:type="gramEnd"/>
      <w:r w:rsidRPr="00F62EC6">
        <w:rPr>
          <w:color w:val="000000"/>
          <w:sz w:val="28"/>
          <w:szCs w:val="28"/>
        </w:rPr>
        <w:t xml:space="preserve"> статье 16 изменен  объем рекламы позволенной для размещения в печатных СМИ, не зарегистрированных как специализирующиеся на рекламе с 40% на 45% от объема одного номера периодических печатных изданий.</w:t>
      </w:r>
      <w:r w:rsidRPr="00F62EC6">
        <w:rPr>
          <w:color w:val="000000"/>
          <w:sz w:val="28"/>
          <w:szCs w:val="28"/>
        </w:rPr>
        <w:br/>
        <w:t>Внесены изменения в части 7 и 8 статьи 28, касающиеся рекламы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недвижимости.</w:t>
      </w:r>
      <w:r w:rsidRPr="00F62EC6">
        <w:rPr>
          <w:color w:val="000000"/>
          <w:sz w:val="28"/>
          <w:szCs w:val="28"/>
        </w:rPr>
        <w:br/>
      </w:r>
      <w:r w:rsidRPr="00F62EC6">
        <w:rPr>
          <w:color w:val="000000"/>
          <w:sz w:val="28"/>
          <w:szCs w:val="28"/>
        </w:rPr>
        <w:lastRenderedPageBreak/>
        <w:t>В настоящее время Ленинградское УФАС России рассматривает ряд дел связанных с нарушением данной статьи.</w:t>
      </w:r>
    </w:p>
    <w:bookmarkEnd w:id="0"/>
    <w:p w:rsidR="003C68EC" w:rsidRDefault="00F62EC6" w:rsidP="00F62EC6">
      <w:pPr>
        <w:jc w:val="both"/>
      </w:pPr>
      <w:r>
        <w:t xml:space="preserve"> </w:t>
      </w:r>
    </w:p>
    <w:sectPr w:rsidR="003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6"/>
    <w:rsid w:val="003C68EC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2824</Words>
  <Characters>16100</Characters>
  <Application>Microsoft Office Word</Application>
  <DocSecurity>0</DocSecurity>
  <Lines>134</Lines>
  <Paragraphs>37</Paragraphs>
  <ScaleCrop>false</ScaleCrop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Press-to</cp:lastModifiedBy>
  <cp:revision>1</cp:revision>
  <dcterms:created xsi:type="dcterms:W3CDTF">2018-02-20T15:52:00Z</dcterms:created>
  <dcterms:modified xsi:type="dcterms:W3CDTF">2018-02-20T15:53:00Z</dcterms:modified>
</cp:coreProperties>
</file>